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agamento delle spese di regist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agamento delle spese di registr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